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BFA4" w14:textId="77777777" w:rsidR="007C450F" w:rsidRPr="00F9789E" w:rsidRDefault="007C450F" w:rsidP="007C450F">
      <w:pPr>
        <w:rPr>
          <w:rFonts w:ascii="Garamond" w:hAnsi="Garamond"/>
          <w:b/>
          <w:color w:val="000000"/>
          <w:sz w:val="28"/>
          <w:szCs w:val="28"/>
        </w:rPr>
      </w:pPr>
      <w:r w:rsidRPr="00F9789E">
        <w:rPr>
          <w:rFonts w:ascii="Garamond" w:hAnsi="Garamond"/>
          <w:b/>
          <w:color w:val="000000"/>
          <w:sz w:val="28"/>
          <w:szCs w:val="28"/>
        </w:rPr>
        <w:t>Obec:</w:t>
      </w:r>
      <w:r w:rsidRPr="00F9789E">
        <w:rPr>
          <w:rFonts w:ascii="Garamond" w:hAnsi="Garamond"/>
          <w:b/>
          <w:color w:val="000000"/>
          <w:sz w:val="28"/>
          <w:szCs w:val="28"/>
        </w:rPr>
        <w:tab/>
      </w:r>
      <w:r w:rsidR="002E4582" w:rsidRPr="00F9789E">
        <w:rPr>
          <w:rFonts w:ascii="Garamond" w:hAnsi="Garamond"/>
          <w:b/>
          <w:color w:val="000000"/>
          <w:sz w:val="28"/>
          <w:szCs w:val="28"/>
        </w:rPr>
        <w:t xml:space="preserve"> Veliš</w:t>
      </w:r>
      <w:r w:rsidRPr="00F9789E">
        <w:rPr>
          <w:rFonts w:ascii="Garamond" w:hAnsi="Garamond"/>
          <w:b/>
          <w:color w:val="000000"/>
          <w:sz w:val="28"/>
          <w:szCs w:val="28"/>
        </w:rPr>
        <w:tab/>
      </w:r>
      <w:r w:rsidRPr="00F9789E">
        <w:rPr>
          <w:rFonts w:ascii="Garamond" w:hAnsi="Garamond"/>
          <w:b/>
          <w:color w:val="000000"/>
          <w:sz w:val="28"/>
          <w:szCs w:val="28"/>
        </w:rPr>
        <w:tab/>
      </w:r>
    </w:p>
    <w:p w14:paraId="3EE1E28D" w14:textId="77777777" w:rsidR="003B6BE4" w:rsidRPr="00F9789E" w:rsidRDefault="007C450F" w:rsidP="007C450F">
      <w:pPr>
        <w:rPr>
          <w:rFonts w:ascii="Garamond" w:hAnsi="Garamond"/>
          <w:color w:val="000000"/>
        </w:rPr>
      </w:pPr>
      <w:r w:rsidRPr="00F9789E">
        <w:rPr>
          <w:rFonts w:ascii="Garamond" w:hAnsi="Garamond"/>
          <w:color w:val="000000"/>
        </w:rPr>
        <w:t>IČ:</w:t>
      </w:r>
      <w:r w:rsidR="002E4582" w:rsidRPr="00F9789E">
        <w:rPr>
          <w:rFonts w:ascii="Garamond" w:hAnsi="Garamond"/>
          <w:color w:val="000000"/>
        </w:rPr>
        <w:t xml:space="preserve">   00 27 23 37</w:t>
      </w:r>
      <w:r w:rsidRPr="00F9789E">
        <w:rPr>
          <w:rFonts w:ascii="Garamond" w:hAnsi="Garamond"/>
          <w:color w:val="000000"/>
        </w:rPr>
        <w:tab/>
      </w:r>
      <w:r w:rsidRPr="00F9789E">
        <w:rPr>
          <w:rFonts w:ascii="Garamond" w:hAnsi="Garamond"/>
          <w:color w:val="000000"/>
        </w:rPr>
        <w:tab/>
      </w:r>
      <w:r w:rsidRPr="00F9789E">
        <w:rPr>
          <w:rFonts w:ascii="Garamond" w:hAnsi="Garamond"/>
          <w:color w:val="000000"/>
        </w:rPr>
        <w:tab/>
      </w:r>
      <w:r w:rsidRPr="00F9789E">
        <w:rPr>
          <w:rFonts w:ascii="Garamond" w:hAnsi="Garamond"/>
          <w:color w:val="000000"/>
        </w:rPr>
        <w:tab/>
      </w:r>
    </w:p>
    <w:p w14:paraId="7ABD0B3E" w14:textId="77777777" w:rsidR="007C450F" w:rsidRPr="00F9789E" w:rsidRDefault="007C450F" w:rsidP="007C450F">
      <w:pPr>
        <w:rPr>
          <w:rFonts w:ascii="Garamond" w:hAnsi="Garamond"/>
          <w:color w:val="000000"/>
          <w:sz w:val="24"/>
          <w:szCs w:val="24"/>
        </w:rPr>
      </w:pPr>
      <w:r w:rsidRPr="00F9789E">
        <w:rPr>
          <w:rFonts w:ascii="Garamond" w:hAnsi="Garamond"/>
          <w:color w:val="000000"/>
        </w:rPr>
        <w:t>Směrnici zpracovala:</w:t>
      </w:r>
      <w:r w:rsidRPr="00F9789E">
        <w:rPr>
          <w:rFonts w:ascii="Garamond" w:hAnsi="Garamond"/>
          <w:color w:val="000000"/>
        </w:rPr>
        <w:tab/>
      </w:r>
      <w:r w:rsidR="002E4582" w:rsidRPr="00F9789E">
        <w:rPr>
          <w:rFonts w:ascii="Garamond" w:hAnsi="Garamond"/>
          <w:color w:val="000000"/>
        </w:rPr>
        <w:t xml:space="preserve">Naďa </w:t>
      </w:r>
      <w:proofErr w:type="spellStart"/>
      <w:r w:rsidR="002E4582" w:rsidRPr="00F9789E">
        <w:rPr>
          <w:rFonts w:ascii="Garamond" w:hAnsi="Garamond"/>
          <w:color w:val="000000"/>
        </w:rPr>
        <w:t>Bíšková</w:t>
      </w:r>
      <w:proofErr w:type="spellEnd"/>
      <w:r w:rsidRPr="00F9789E">
        <w:rPr>
          <w:rFonts w:ascii="Garamond" w:hAnsi="Garamond"/>
          <w:color w:val="000000"/>
        </w:rPr>
        <w:tab/>
        <w:t xml:space="preserve"> </w:t>
      </w:r>
    </w:p>
    <w:p w14:paraId="4165496D" w14:textId="561AFBD1" w:rsidR="007C450F" w:rsidRPr="00F9789E" w:rsidRDefault="007C450F" w:rsidP="007C450F">
      <w:pPr>
        <w:rPr>
          <w:rFonts w:ascii="Garamond" w:hAnsi="Garamond"/>
          <w:color w:val="000000"/>
        </w:rPr>
      </w:pPr>
      <w:r w:rsidRPr="00F9789E">
        <w:rPr>
          <w:rFonts w:ascii="Garamond" w:hAnsi="Garamond"/>
          <w:color w:val="000000"/>
        </w:rPr>
        <w:t>Směrnici schválila:</w:t>
      </w:r>
      <w:r w:rsidRPr="00F9789E">
        <w:rPr>
          <w:rFonts w:ascii="Garamond" w:hAnsi="Garamond"/>
          <w:color w:val="000000"/>
        </w:rPr>
        <w:tab/>
      </w:r>
      <w:r w:rsidR="002E4582" w:rsidRPr="00F9789E">
        <w:rPr>
          <w:rFonts w:ascii="Garamond" w:hAnsi="Garamond"/>
          <w:color w:val="000000"/>
        </w:rPr>
        <w:t xml:space="preserve">Naďa </w:t>
      </w:r>
      <w:proofErr w:type="spellStart"/>
      <w:r w:rsidR="002E4582" w:rsidRPr="00F9789E">
        <w:rPr>
          <w:rFonts w:ascii="Garamond" w:hAnsi="Garamond"/>
          <w:color w:val="000000"/>
        </w:rPr>
        <w:t>Bíšková</w:t>
      </w:r>
      <w:proofErr w:type="spellEnd"/>
      <w:r w:rsidR="002E4582" w:rsidRPr="00F9789E">
        <w:rPr>
          <w:rFonts w:ascii="Garamond" w:hAnsi="Garamond"/>
          <w:color w:val="000000"/>
        </w:rPr>
        <w:t xml:space="preserve"> </w:t>
      </w:r>
      <w:r w:rsidRPr="00F9789E">
        <w:rPr>
          <w:rFonts w:ascii="Garamond" w:hAnsi="Garamond"/>
          <w:color w:val="000000"/>
        </w:rPr>
        <w:tab/>
        <w:t xml:space="preserve"> </w:t>
      </w:r>
    </w:p>
    <w:p w14:paraId="65BEB6D5" w14:textId="0C42DF01" w:rsidR="007C450F" w:rsidRPr="00F9789E" w:rsidRDefault="007C450F" w:rsidP="007C450F">
      <w:pPr>
        <w:rPr>
          <w:rFonts w:ascii="Garamond" w:hAnsi="Garamond"/>
          <w:color w:val="000000"/>
        </w:rPr>
      </w:pPr>
      <w:r w:rsidRPr="00F9789E">
        <w:rPr>
          <w:rFonts w:ascii="Garamond" w:hAnsi="Garamond"/>
          <w:color w:val="000000"/>
        </w:rPr>
        <w:t xml:space="preserve">Datum zpracování: </w:t>
      </w:r>
      <w:r w:rsidRPr="00F9789E">
        <w:rPr>
          <w:rFonts w:ascii="Garamond" w:hAnsi="Garamond"/>
          <w:color w:val="000000"/>
        </w:rPr>
        <w:tab/>
      </w:r>
      <w:r w:rsidR="001C0EDA">
        <w:rPr>
          <w:rFonts w:ascii="Garamond" w:hAnsi="Garamond"/>
          <w:color w:val="000000"/>
        </w:rPr>
        <w:t>10.3</w:t>
      </w:r>
      <w:r w:rsidR="00F9789E" w:rsidRPr="00F9789E">
        <w:rPr>
          <w:rFonts w:ascii="Garamond" w:hAnsi="Garamond"/>
          <w:color w:val="000000"/>
        </w:rPr>
        <w:t>.2023</w:t>
      </w:r>
      <w:r w:rsidRPr="00F9789E">
        <w:rPr>
          <w:rFonts w:ascii="Garamond" w:hAnsi="Garamond"/>
          <w:color w:val="000000"/>
        </w:rPr>
        <w:tab/>
        <w:t xml:space="preserve"> </w:t>
      </w:r>
    </w:p>
    <w:p w14:paraId="6078FA38" w14:textId="4EB1BE53" w:rsidR="007C450F" w:rsidRPr="00F9789E" w:rsidRDefault="007C450F" w:rsidP="007C450F">
      <w:pPr>
        <w:rPr>
          <w:rFonts w:ascii="Garamond" w:hAnsi="Garamond"/>
          <w:color w:val="000000"/>
        </w:rPr>
      </w:pPr>
      <w:r w:rsidRPr="00F9789E">
        <w:rPr>
          <w:rFonts w:ascii="Garamond" w:hAnsi="Garamond"/>
          <w:color w:val="000000"/>
        </w:rPr>
        <w:t>Směrnice nabývá účinnosti:</w:t>
      </w:r>
      <w:r w:rsidRPr="00F9789E">
        <w:rPr>
          <w:rFonts w:ascii="Garamond" w:hAnsi="Garamond"/>
          <w:color w:val="000000"/>
        </w:rPr>
        <w:tab/>
      </w:r>
      <w:r w:rsidR="00F9789E" w:rsidRPr="00F9789E">
        <w:rPr>
          <w:rFonts w:ascii="Garamond" w:hAnsi="Garamond"/>
          <w:color w:val="000000"/>
        </w:rPr>
        <w:t>1.4.2023</w:t>
      </w:r>
    </w:p>
    <w:p w14:paraId="1C242551" w14:textId="77777777" w:rsidR="00430C7C" w:rsidRPr="00F9789E" w:rsidRDefault="00430C7C" w:rsidP="00430C7C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14:paraId="31B84847" w14:textId="77777777" w:rsidR="00430C7C" w:rsidRPr="00F9789E" w:rsidRDefault="00430C7C" w:rsidP="00430C7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14:paraId="05B999F2" w14:textId="77777777" w:rsidR="00430C7C" w:rsidRPr="00F9789E" w:rsidRDefault="00430C7C" w:rsidP="00274FFE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000000"/>
          <w:kern w:val="36"/>
          <w:sz w:val="40"/>
          <w:szCs w:val="40"/>
          <w:lang w:eastAsia="cs-CZ"/>
        </w:rPr>
      </w:pPr>
    </w:p>
    <w:p w14:paraId="3C539DB3" w14:textId="4498571B" w:rsidR="00430C7C" w:rsidRPr="00F9789E" w:rsidRDefault="00BC6557" w:rsidP="00274FFE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000000"/>
          <w:kern w:val="36"/>
          <w:sz w:val="40"/>
          <w:szCs w:val="40"/>
          <w:lang w:eastAsia="cs-CZ"/>
        </w:rPr>
      </w:pPr>
      <w:r w:rsidRPr="00F9789E">
        <w:rPr>
          <w:rFonts w:ascii="Garamond" w:eastAsia="Times New Roman" w:hAnsi="Garamond" w:cs="Times New Roman"/>
          <w:b/>
          <w:bCs/>
          <w:color w:val="000000"/>
          <w:kern w:val="36"/>
          <w:sz w:val="40"/>
          <w:szCs w:val="40"/>
          <w:lang w:eastAsia="cs-CZ"/>
        </w:rPr>
        <w:t>Směrnice</w:t>
      </w:r>
      <w:r w:rsidR="00274FFE" w:rsidRPr="00F9789E">
        <w:rPr>
          <w:rFonts w:ascii="Garamond" w:eastAsia="Times New Roman" w:hAnsi="Garamond" w:cs="Times New Roman"/>
          <w:b/>
          <w:bCs/>
          <w:color w:val="000000"/>
          <w:kern w:val="36"/>
          <w:sz w:val="40"/>
          <w:szCs w:val="40"/>
          <w:lang w:eastAsia="cs-CZ"/>
        </w:rPr>
        <w:t xml:space="preserve"> č. </w:t>
      </w:r>
      <w:r w:rsidR="00430C7C" w:rsidRPr="00F9789E">
        <w:rPr>
          <w:rFonts w:ascii="Garamond" w:eastAsia="Times New Roman" w:hAnsi="Garamond" w:cs="Times New Roman"/>
          <w:b/>
          <w:bCs/>
          <w:color w:val="000000"/>
          <w:kern w:val="36"/>
          <w:sz w:val="40"/>
          <w:szCs w:val="40"/>
          <w:lang w:eastAsia="cs-CZ"/>
        </w:rPr>
        <w:t>1/20</w:t>
      </w:r>
      <w:r w:rsidR="002E4582" w:rsidRPr="00F9789E">
        <w:rPr>
          <w:rFonts w:ascii="Garamond" w:eastAsia="Times New Roman" w:hAnsi="Garamond" w:cs="Times New Roman"/>
          <w:b/>
          <w:bCs/>
          <w:color w:val="000000"/>
          <w:kern w:val="36"/>
          <w:sz w:val="40"/>
          <w:szCs w:val="40"/>
          <w:lang w:eastAsia="cs-CZ"/>
        </w:rPr>
        <w:t>2</w:t>
      </w:r>
      <w:r w:rsidR="00F9789E" w:rsidRPr="00F9789E">
        <w:rPr>
          <w:rFonts w:ascii="Garamond" w:eastAsia="Times New Roman" w:hAnsi="Garamond" w:cs="Times New Roman"/>
          <w:b/>
          <w:bCs/>
          <w:color w:val="000000"/>
          <w:kern w:val="36"/>
          <w:sz w:val="40"/>
          <w:szCs w:val="40"/>
          <w:lang w:eastAsia="cs-CZ"/>
        </w:rPr>
        <w:t>3</w:t>
      </w:r>
      <w:r w:rsidRPr="00F9789E">
        <w:rPr>
          <w:rFonts w:ascii="Garamond" w:eastAsia="Times New Roman" w:hAnsi="Garamond" w:cs="Times New Roman"/>
          <w:b/>
          <w:bCs/>
          <w:color w:val="000000"/>
          <w:kern w:val="36"/>
          <w:sz w:val="40"/>
          <w:szCs w:val="40"/>
          <w:lang w:eastAsia="cs-CZ"/>
        </w:rPr>
        <w:t xml:space="preserve"> </w:t>
      </w:r>
    </w:p>
    <w:p w14:paraId="6ED5AC20" w14:textId="77777777" w:rsidR="00BC6557" w:rsidRPr="00F9789E" w:rsidRDefault="00BC6557" w:rsidP="00274FFE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F9789E">
        <w:rPr>
          <w:rFonts w:ascii="Garamond" w:eastAsia="Times New Roman" w:hAnsi="Garamond" w:cs="Times New Roman"/>
          <w:b/>
          <w:bCs/>
          <w:color w:val="000000"/>
          <w:kern w:val="36"/>
          <w:sz w:val="40"/>
          <w:szCs w:val="40"/>
          <w:lang w:eastAsia="cs-CZ"/>
        </w:rPr>
        <w:t>o zabezpečení zákona č. 320/2001 Sb.</w:t>
      </w:r>
      <w:r w:rsidR="00B104B3" w:rsidRPr="00F9789E">
        <w:rPr>
          <w:rFonts w:ascii="Garamond" w:eastAsia="Times New Roman" w:hAnsi="Garamond" w:cs="Times New Roman"/>
          <w:b/>
          <w:bCs/>
          <w:kern w:val="36"/>
          <w:sz w:val="40"/>
          <w:szCs w:val="40"/>
          <w:lang w:eastAsia="cs-CZ"/>
        </w:rPr>
        <w:t>,</w:t>
      </w:r>
      <w:r w:rsidRPr="00F9789E">
        <w:rPr>
          <w:rFonts w:ascii="Garamond" w:eastAsia="Times New Roman" w:hAnsi="Garamond" w:cs="Times New Roman"/>
          <w:b/>
          <w:bCs/>
          <w:color w:val="000000"/>
          <w:kern w:val="36"/>
          <w:sz w:val="40"/>
          <w:szCs w:val="40"/>
          <w:lang w:eastAsia="cs-CZ"/>
        </w:rPr>
        <w:t xml:space="preserve"> o finanční kontrole</w:t>
      </w:r>
      <w:r w:rsidR="00B104B3" w:rsidRPr="00F9789E">
        <w:rPr>
          <w:rFonts w:ascii="Garamond" w:eastAsia="Times New Roman" w:hAnsi="Garamond" w:cs="Times New Roman"/>
          <w:b/>
          <w:bCs/>
          <w:color w:val="000000"/>
          <w:kern w:val="36"/>
          <w:sz w:val="40"/>
          <w:szCs w:val="40"/>
          <w:lang w:eastAsia="cs-CZ"/>
        </w:rPr>
        <w:t xml:space="preserve"> </w:t>
      </w:r>
    </w:p>
    <w:p w14:paraId="16392823" w14:textId="77777777" w:rsidR="003D7A28" w:rsidRPr="00F9789E" w:rsidRDefault="00BC6557" w:rsidP="00006909">
      <w:pPr>
        <w:spacing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color w:val="000000"/>
          <w:sz w:val="27"/>
          <w:szCs w:val="27"/>
          <w:lang w:eastAsia="cs-CZ"/>
        </w:rPr>
        <w:br/>
        <w:t>Směrnice o zabezpečení zákona č. 320/2001 Sb.</w:t>
      </w:r>
      <w:r w:rsidR="00F136F3" w:rsidRPr="00F9789E">
        <w:rPr>
          <w:rFonts w:ascii="Garamond" w:eastAsia="Times New Roman" w:hAnsi="Garamond" w:cs="Times New Roman"/>
          <w:color w:val="FF0000"/>
          <w:sz w:val="27"/>
          <w:szCs w:val="27"/>
          <w:lang w:eastAsia="cs-CZ"/>
        </w:rPr>
        <w:t>,</w:t>
      </w:r>
      <w:r w:rsidRPr="00F9789E">
        <w:rPr>
          <w:rFonts w:ascii="Garamond" w:eastAsia="Times New Roman" w:hAnsi="Garamond" w:cs="Times New Roman"/>
          <w:color w:val="000000"/>
          <w:sz w:val="27"/>
          <w:szCs w:val="27"/>
          <w:lang w:eastAsia="cs-CZ"/>
        </w:rPr>
        <w:t xml:space="preserve"> o finanční kontrole ve veřejné správě a </w:t>
      </w:r>
      <w:r w:rsidR="00274FFE" w:rsidRPr="00F9789E">
        <w:rPr>
          <w:rFonts w:ascii="Garamond" w:eastAsia="Times New Roman" w:hAnsi="Garamond" w:cs="Times New Roman"/>
          <w:color w:val="000000"/>
          <w:sz w:val="27"/>
          <w:szCs w:val="27"/>
          <w:lang w:eastAsia="cs-CZ"/>
        </w:rPr>
        <w:t>o</w:t>
      </w:r>
      <w:r w:rsidRPr="00F9789E">
        <w:rPr>
          <w:rFonts w:ascii="Garamond" w:eastAsia="Times New Roman" w:hAnsi="Garamond" w:cs="Times New Roman"/>
          <w:color w:val="000000"/>
          <w:sz w:val="27"/>
          <w:szCs w:val="27"/>
          <w:lang w:eastAsia="cs-CZ"/>
        </w:rPr>
        <w:t xml:space="preserve"> změně některých zákonů </w:t>
      </w:r>
      <w:r w:rsidR="00D563D1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(</w:t>
      </w:r>
      <w:r w:rsidR="00D14C5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z</w:t>
      </w:r>
      <w:r w:rsidR="00D563D1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ákon o finanční kontrole), v platném znění</w:t>
      </w:r>
      <w:r w:rsidR="00D14C5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.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color w:val="000000"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F9789E">
        <w:rPr>
          <w:rFonts w:ascii="Garamond" w:eastAsia="Times New Roman" w:hAnsi="Garamond" w:cs="Times New Roman"/>
          <w:color w:val="000000"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color w:val="000000"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b/>
          <w:sz w:val="27"/>
          <w:szCs w:val="27"/>
          <w:u w:val="single"/>
          <w:lang w:eastAsia="cs-CZ"/>
        </w:rPr>
        <w:t>Obsah směrnice: </w:t>
      </w: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br/>
      </w:r>
      <w:r w:rsidR="00D563D1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I. Oddíl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: Úvodní ustanovení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Čl. 1: Legislativní rámec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Čl. 2: Závaznost směrnice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Čl. 3: Cíle finanční kontroly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 xml:space="preserve">Čl. </w:t>
      </w:r>
      <w:r w:rsidR="00D563D1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4: Předmět směrnice </w:t>
      </w:r>
      <w:r w:rsidR="00D563D1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D563D1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II. Oddíl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: Provádění zákona o finanční kontrole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Čl. 5: Veřejnoprávní kontrola u žadatelů a příjemce dotace, příspěvků,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návratné finanční výpomoci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Čl. 6: Vnitřní kontrolní systém v obci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Čl. 7: Obsah a zaměření kontrolní činnosti v rámci finanční kontroly</w:t>
      </w:r>
    </w:p>
    <w:p w14:paraId="29C57865" w14:textId="77777777" w:rsidR="00D14C5B" w:rsidRPr="00F9789E" w:rsidRDefault="00430C7C" w:rsidP="00006909">
      <w:pPr>
        <w:spacing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Čl. 8:</w:t>
      </w:r>
      <w:r w:rsidR="003D7A28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Předběžná kontrola příjmů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a výdajů</w:t>
      </w:r>
    </w:p>
    <w:p w14:paraId="775A8878" w14:textId="77777777" w:rsidR="00F9789E" w:rsidRPr="00F9789E" w:rsidRDefault="00430C7C" w:rsidP="00006909">
      <w:pPr>
        <w:spacing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Čl. 9: P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růběžná a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následná kontrola v obci </w:t>
      </w:r>
    </w:p>
    <w:p w14:paraId="17A87E94" w14:textId="3EDA4242" w:rsidR="003D7A28" w:rsidRPr="00F9789E" w:rsidRDefault="00F9789E" w:rsidP="00006909">
      <w:pPr>
        <w:spacing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Čl. 10: Kontrola příspěvkové organizace </w:t>
      </w:r>
      <w:r w:rsidR="00430C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Čl. 1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1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: Zajištění finanční kontroly </w:t>
      </w:r>
    </w:p>
    <w:p w14:paraId="360CBCF9" w14:textId="63F53E6C" w:rsidR="003104E4" w:rsidRPr="00F9789E" w:rsidRDefault="00430C7C" w:rsidP="00430C7C">
      <w:pPr>
        <w:spacing w:after="0" w:line="240" w:lineRule="auto"/>
        <w:ind w:right="142"/>
        <w:rPr>
          <w:rFonts w:ascii="Garamond" w:eastAsia="Times New Roman" w:hAnsi="Garamond" w:cs="Times New Roman"/>
          <w:b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Čl. 1</w:t>
      </w:r>
      <w:r w:rsidR="00F9789E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2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:</w:t>
      </w:r>
      <w:r w:rsidR="003D7A28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Rizika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III. Oddíl: Závěrečná ustanovení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proofErr w:type="spellStart"/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Čl</w:t>
      </w:r>
      <w:proofErr w:type="spellEnd"/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: 1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2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: Závěrečná ustanovení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lastRenderedPageBreak/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</w:p>
    <w:p w14:paraId="21BA61B1" w14:textId="77777777" w:rsidR="009914A4" w:rsidRPr="00F9789E" w:rsidRDefault="00294C7F" w:rsidP="00430C7C">
      <w:pPr>
        <w:pStyle w:val="Odstavecseseznamem"/>
        <w:numPr>
          <w:ilvl w:val="0"/>
          <w:numId w:val="5"/>
        </w:numPr>
        <w:spacing w:before="120" w:after="0" w:line="240" w:lineRule="auto"/>
        <w:ind w:left="0" w:right="142" w:firstLine="0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 xml:space="preserve">Oddíl: </w:t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Úvodní ustanovení </w:t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Finanční kontrola je součástí finančního řízení zabezpečující hospodaření s veřejnými prostředky.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Čl. 1 Legislativní rámec </w:t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Finanční kontrolu obce upravují následující předpisy: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hAnsi="Garamond"/>
          <w:lang w:eastAsia="cs-CZ"/>
        </w:rPr>
        <w:sym w:font="Symbol" w:char="F02D"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zákon č. 320/2001 Sb., o finanční kontrole ve veřejné správě a o změně některých zákonů</w:t>
      </w:r>
      <w:r w:rsidR="00DB5015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, ve znění pozdějších předpisů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 </w:t>
      </w:r>
      <w:r w:rsidR="007A05DF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(dále zákona č. 320/2001 Sb.,)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hAnsi="Garamond"/>
          <w:lang w:eastAsia="cs-CZ"/>
        </w:rPr>
        <w:sym w:font="Symbol" w:char="F02D"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vyhláška</w:t>
      </w:r>
      <w:r w:rsidR="00D14C5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MF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č. 416/2004 Sb., kterou se provádí zákon č. 320/2001 Sb., o finanční kontrole</w:t>
      </w:r>
      <w:r w:rsidR="00D14C5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(dále jen vyhlášky č. 416/2004 Sb.,)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hAnsi="Garamond"/>
          <w:lang w:eastAsia="cs-CZ"/>
        </w:rPr>
        <w:sym w:font="Symbol" w:char="F02D"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zákon č. 250/2000 Sb., o rozpočtových pravidlech územních rozpočtů</w:t>
      </w:r>
      <w:r w:rsidR="00DB5015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, ve znění pozdějších předpisů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hAnsi="Garamond"/>
          <w:lang w:eastAsia="cs-CZ"/>
        </w:rPr>
        <w:sym w:font="Symbol" w:char="F02D"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zákon č. 563/1991 Sb., o účetnictví</w:t>
      </w:r>
      <w:r w:rsidR="00DB5015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, ve znění pozdějších předpisů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430C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- </w:t>
      </w:r>
      <w:r w:rsidR="00D14C5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zákon č.</w:t>
      </w:r>
      <w:r w:rsidR="00F136F3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</w:t>
      </w:r>
      <w:r w:rsidR="00D563D1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255/2012 Sb., o kontrole (kontrolní řád), ve znění pozdějších předpisů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hAnsi="Garamond"/>
          <w:lang w:eastAsia="cs-CZ"/>
        </w:rPr>
        <w:sym w:font="Symbol" w:char="F02D"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vnitřní směrnice uvedené v čl. </w:t>
      </w:r>
      <w:r w:rsidR="00DB5015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9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hAnsi="Garamond"/>
          <w:lang w:eastAsia="cs-CZ"/>
        </w:rPr>
        <w:sym w:font="Symbol" w:char="F02D"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obecně závazné vyhlášky obce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Čl. 2 Závaznost směrnice </w:t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 xml:space="preserve">Podle této směrnice a zásad v ní uvedených postupují zaměstnanci a </w:t>
      </w:r>
      <w:r w:rsidR="003E4618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zástupci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</w:t>
      </w:r>
      <w:r w:rsidR="00430C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s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amosprávy, kteří při výkonu své činnosti ovlivňují stav a pohyb veřejných finančních prostředků a jejichž rozhodnutí mají vliv na hospodaření obce a její rozpočet.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Čl. 3 Cíle finanční kontroly </w:t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 xml:space="preserve">Hlavními </w:t>
      </w:r>
      <w:r w:rsidR="006B375F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cíli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finanční kontroly jsou: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a/ dodržování právních předpisů a opatření přijatých dotací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b/ zajištění ochrany veřejných prostředků proti rizikům a nesrovnalostem způsobených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porušením právních předpisů, nehospodárným, neúče</w:t>
      </w:r>
      <w:r w:rsidR="00D563D1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lným a neefektivním nakládáním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s veřejnými prostředky nebo trestnou činností,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c/ včasné a spolehlivé informování vedoucích zaměstnanc</w:t>
      </w:r>
      <w:r w:rsidR="00CB79B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ů obce o nakládání </w:t>
      </w:r>
      <w:r w:rsidR="00C7250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CB79B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s </w:t>
      </w:r>
      <w:r w:rsidR="00C7250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v</w:t>
      </w:r>
      <w:r w:rsidR="00CB79B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eřejnými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prostředky a o prováděných operacích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d/ hospodárný, efektivní a účelný výkon veřejné správy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9914A4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 </w:t>
      </w:r>
      <w:r w:rsidR="009914A4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br/>
      </w:r>
    </w:p>
    <w:p w14:paraId="064296DA" w14:textId="77777777" w:rsidR="007C450F" w:rsidRPr="00F9789E" w:rsidRDefault="007C450F" w:rsidP="007C450F">
      <w:pPr>
        <w:spacing w:before="120"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43A1CA9D" w14:textId="77777777" w:rsidR="007C450F" w:rsidRPr="00F9789E" w:rsidRDefault="007C450F" w:rsidP="007C450F">
      <w:pPr>
        <w:spacing w:before="120"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30E6C353" w14:textId="77777777" w:rsidR="00F136F3" w:rsidRPr="00F9789E" w:rsidRDefault="00BC6557" w:rsidP="00430C7C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b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lastRenderedPageBreak/>
        <w:br/>
      </w: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Čl. 4 Předmět směrnice</w:t>
      </w:r>
      <w:r w:rsidR="00F136F3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 xml:space="preserve"> </w:t>
      </w:r>
    </w:p>
    <w:p w14:paraId="1FE01C46" w14:textId="77777777" w:rsidR="00F136F3" w:rsidRPr="00F9789E" w:rsidRDefault="00F136F3" w:rsidP="00605B89">
      <w:pPr>
        <w:spacing w:before="120" w:after="0" w:line="240" w:lineRule="auto"/>
        <w:ind w:left="360" w:right="142"/>
        <w:rPr>
          <w:rFonts w:ascii="Garamond" w:eastAsia="Times New Roman" w:hAnsi="Garamond" w:cs="Times New Roman"/>
          <w:b/>
          <w:sz w:val="27"/>
          <w:szCs w:val="27"/>
          <w:lang w:eastAsia="cs-CZ"/>
        </w:rPr>
      </w:pPr>
    </w:p>
    <w:p w14:paraId="1A59A903" w14:textId="77777777" w:rsidR="00F9789E" w:rsidRDefault="00BC6557" w:rsidP="00F9789E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Směrnice upravuje: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 xml:space="preserve">a/ vykonávání veřejnoprávní kontroly u žadatelů a příjemců veřejné finanční </w:t>
      </w:r>
      <w:r w:rsidR="00294C7F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podpory,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která je jim poskytována z veřejných rozpočtů, to znamená z rozpočtu obce.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Zahrnuje předběžnou veřejnoprávní kontrolu, průb</w:t>
      </w:r>
      <w:r w:rsidR="00294C7F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ěžnou veřejnoprávní kontrolu a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následnou veřejnoprávní kontrolu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b/ vytvoření vnitřního kontrolního systému, kterým zajistí vnitřní finanční kontrolu svého hospodaření </w:t>
      </w:r>
    </w:p>
    <w:p w14:paraId="73A96A17" w14:textId="4FA08E40" w:rsidR="009914A4" w:rsidRPr="00F9789E" w:rsidRDefault="00F9789E" w:rsidP="00F9789E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>
        <w:rPr>
          <w:rFonts w:ascii="Garamond" w:eastAsia="Times New Roman" w:hAnsi="Garamond" w:cs="Times New Roman"/>
          <w:sz w:val="27"/>
          <w:szCs w:val="27"/>
          <w:lang w:eastAsia="cs-CZ"/>
        </w:rPr>
        <w:t>c/vykonávání veřejnosprávní kontroly u zřízených příspěvkových organizací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</w:p>
    <w:p w14:paraId="4557EB31" w14:textId="77777777" w:rsidR="00294C7F" w:rsidRPr="00F9789E" w:rsidRDefault="004C401C" w:rsidP="00430C7C">
      <w:pPr>
        <w:pStyle w:val="Odstavecseseznamem"/>
        <w:numPr>
          <w:ilvl w:val="0"/>
          <w:numId w:val="5"/>
        </w:numPr>
        <w:spacing w:before="120" w:after="0" w:line="240" w:lineRule="auto"/>
        <w:ind w:left="0" w:right="142" w:hanging="1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Oddíl: Provádění zákona o finanční kontrole </w:t>
      </w: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Čl. 5 Veřejnoprávní kontrola u žadatelů a příjem</w:t>
      </w:r>
      <w:r w:rsidR="00294C7F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ců dotace, příspěvků, návratné </w:t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finanční výpomoci </w:t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1. Tuto veřejnoprávní kontrolu provádí obce u všech žadatelů, kteří o veřejnou finanční podporu požádají a u příjemců veřejné finanční po</w:t>
      </w:r>
      <w:r w:rsidR="00CB79B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dpory, kterou jim poskytují. A </w:t>
      </w:r>
      <w:r w:rsidR="00294C7F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to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formou předběžné kontroly, průběžné kontroly a následné kontroly.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</w:p>
    <w:p w14:paraId="58E693EF" w14:textId="24E7F016" w:rsidR="00294C7F" w:rsidRDefault="00BC6557" w:rsidP="00430C7C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2. PŘEDBĚŽNÁ KONTROLA zajišťuje kontrolu podkladů předložených žadateli, posouzení, zda jsou v souladu s právními předpisy, schválenými rozpočty, uzavřenými smlouvami a odsouhlasené zastupitelstvem obce.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Termín: před schválením rozpočtu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Kontroluje: starost</w:t>
      </w:r>
      <w:r w:rsidR="00CB79B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k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a</w:t>
      </w:r>
    </w:p>
    <w:p w14:paraId="70F239BC" w14:textId="77777777" w:rsidR="001C0EDA" w:rsidRPr="00F9789E" w:rsidRDefault="001C0EDA" w:rsidP="00430C7C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20C62F90" w14:textId="6624A1DE" w:rsidR="00294C7F" w:rsidRPr="00F9789E" w:rsidRDefault="00BC6557" w:rsidP="00430C7C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3. V rámci </w:t>
      </w:r>
      <w:r w:rsidRPr="00F9789E">
        <w:rPr>
          <w:rFonts w:ascii="Garamond" w:eastAsia="Times New Roman" w:hAnsi="Garamond" w:cs="Times New Roman"/>
          <w:caps/>
          <w:sz w:val="27"/>
          <w:szCs w:val="27"/>
          <w:lang w:eastAsia="cs-CZ"/>
        </w:rPr>
        <w:t>průběžné kontroly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je kontrolováno dodržování stanovených podmínek, vypořádání a vyúčtování schválených operací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Termín: průběžně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Kontroluje: starost</w:t>
      </w:r>
      <w:r w:rsidR="006B375F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k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a</w:t>
      </w:r>
    </w:p>
    <w:p w14:paraId="6E1B64D3" w14:textId="2058A97B" w:rsidR="00A578AD" w:rsidRPr="00F9789E" w:rsidRDefault="00BC6557" w:rsidP="00430C7C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 xml:space="preserve">4. </w:t>
      </w:r>
      <w:r w:rsidRPr="00F9789E">
        <w:rPr>
          <w:rFonts w:ascii="Garamond" w:eastAsia="Times New Roman" w:hAnsi="Garamond" w:cs="Times New Roman"/>
          <w:caps/>
          <w:sz w:val="27"/>
          <w:szCs w:val="27"/>
          <w:lang w:eastAsia="cs-CZ"/>
        </w:rPr>
        <w:t>Následnou kontrolou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kontrolní orgán pro</w:t>
      </w:r>
      <w:r w:rsidR="00294C7F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věřuje: zda údaj o hospodaření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s veřejnými prostředky odpovídají skutečnostem, zd</w:t>
      </w:r>
      <w:r w:rsidR="00A578A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a přezkoumávané operace jsou v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souladu s právními předpisy, schválenými rozpočty, programy, projekty, uzavřenými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smlouvami, rozhodnutími přijatých v rámci řízení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Termín: po vyúčtování příspěvku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 xml:space="preserve">Kontroluje: </w:t>
      </w:r>
      <w:r w:rsidR="00C7250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starostka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Čl. 6 Vnitřní kontrolní systém v obci </w:t>
      </w: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1. Finanční kontrolu v obci tvoří řídící kontrola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- v rámci obce vnitřní kontrolní systém, který je zabezpečen řídící kontrolou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</w:p>
    <w:p w14:paraId="2BF7F7BA" w14:textId="77777777" w:rsidR="00A578AD" w:rsidRPr="00F9789E" w:rsidRDefault="00BC6557" w:rsidP="00430C7C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lastRenderedPageBreak/>
        <w:t>2. Řídící kontrola je zajišťována odpovědnými vedoucími zaměstnanci v rámci jejich pracovních náplní jako součást vnitřního řízení.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Zahrnuje kontrolu předběžnou, průběžnou a následnou.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</w:p>
    <w:p w14:paraId="62E764D3" w14:textId="046A9014" w:rsidR="007A05DF" w:rsidRPr="00F9789E" w:rsidRDefault="00BC6557" w:rsidP="00430C7C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3. Řídící kontrolu provádí na základě pověření: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Pr="00F9789E">
        <w:rPr>
          <w:rFonts w:ascii="Garamond" w:hAnsi="Garamond"/>
          <w:lang w:eastAsia="cs-CZ"/>
        </w:rPr>
        <w:sym w:font="Symbol" w:char="F02D"/>
      </w:r>
      <w:r w:rsidR="00F80DA0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příkazce operace /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starost</w:t>
      </w:r>
      <w:r w:rsidR="006B375F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k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a/, zástupce příkazce operace /místostarost</w:t>
      </w:r>
      <w:r w:rsidR="001C0EDA">
        <w:rPr>
          <w:rFonts w:ascii="Garamond" w:eastAsia="Times New Roman" w:hAnsi="Garamond" w:cs="Times New Roman"/>
          <w:sz w:val="27"/>
          <w:szCs w:val="27"/>
          <w:lang w:eastAsia="cs-CZ"/>
        </w:rPr>
        <w:t>k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a/ v době jeho nepřítomnosti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Pr="00F9789E">
        <w:rPr>
          <w:rFonts w:ascii="Garamond" w:hAnsi="Garamond"/>
          <w:lang w:eastAsia="cs-CZ"/>
        </w:rPr>
        <w:sym w:font="Symbol" w:char="F02D"/>
      </w:r>
      <w:r w:rsidR="00B104B3" w:rsidRPr="00F9789E">
        <w:rPr>
          <w:rFonts w:ascii="Garamond" w:hAnsi="Garamond"/>
          <w:lang w:eastAsia="cs-CZ"/>
        </w:rPr>
        <w:t xml:space="preserve"> </w:t>
      </w:r>
      <w:r w:rsidR="00B104B3" w:rsidRPr="00F9789E">
        <w:rPr>
          <w:rFonts w:ascii="Garamond" w:hAnsi="Garamond" w:cs="Times New Roman"/>
          <w:sz w:val="27"/>
          <w:szCs w:val="27"/>
          <w:lang w:eastAsia="cs-CZ"/>
        </w:rPr>
        <w:t>hlavní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účetní</w:t>
      </w:r>
      <w:r w:rsidR="007A05DF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(účetní obce)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, správce rozpočtu</w:t>
      </w:r>
      <w:r w:rsidR="00DE04E9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(</w:t>
      </w:r>
      <w:r w:rsidR="007A05DF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účetní obce)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 </w:t>
      </w:r>
    </w:p>
    <w:p w14:paraId="6213CCB7" w14:textId="77777777" w:rsidR="009914A4" w:rsidRPr="00F9789E" w:rsidRDefault="00E8417C" w:rsidP="00B275F4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i/>
          <w:sz w:val="27"/>
          <w:szCs w:val="27"/>
          <w:lang w:eastAsia="cs-CZ"/>
        </w:rPr>
        <w:t>Sloučení funkce je z důvodu malého počtu zaměstnanců obce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Bez písemného souhlasu alespoň jednoho z nic</w:t>
      </w:r>
      <w:r w:rsidR="00A578A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h nemůže být žádná </w:t>
      </w:r>
      <w:r w:rsidR="00B275F4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h</w:t>
      </w:r>
      <w:r w:rsidR="00A578A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ospodářská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operace</w:t>
      </w:r>
      <w:r w:rsidR="00A578A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,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znamenající výdaj veřejných prostředků</w:t>
      </w:r>
      <w:r w:rsidR="00A578A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,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</w:t>
      </w:r>
      <w:r w:rsidR="002415A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zahájena ani prováděna. Jejich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podpisy jsou uvedeny v podpisovém vzoru, který je součástí této směrnice.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Čl. 7 Obsah a zaměření kontrolní činnosti </w:t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1. Kontrola hospodaření podle rozpočtu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2. Kontrola nakládání s majetkem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3. Kontrola rozpočtových opatření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/ 1 / veřejná finanční výpomoc – dotace, příspěvek, návratné finanční výpomoci a další prostředky poskytnuté ze státního rozpočtu, z rozpočtu ÚSC, státního fondu, státních finančních aktiv, státní záruky, finanční podpora poskytnutá formou slevy na daních. </w:t>
      </w:r>
    </w:p>
    <w:p w14:paraId="2CA16F0F" w14:textId="77777777" w:rsidR="009914A4" w:rsidRPr="00F9789E" w:rsidRDefault="009914A4" w:rsidP="00605B89">
      <w:pPr>
        <w:pStyle w:val="Odstavecseseznamem"/>
        <w:spacing w:before="120" w:after="0" w:line="240" w:lineRule="auto"/>
        <w:ind w:left="1080" w:right="142"/>
        <w:rPr>
          <w:rFonts w:ascii="Garamond" w:eastAsia="Times New Roman" w:hAnsi="Garamond" w:cs="Times New Roman"/>
          <w:b/>
          <w:sz w:val="27"/>
          <w:szCs w:val="27"/>
          <w:lang w:eastAsia="cs-CZ"/>
        </w:rPr>
      </w:pPr>
    </w:p>
    <w:p w14:paraId="482E5F7A" w14:textId="77777777" w:rsidR="009914A4" w:rsidRPr="00F9789E" w:rsidRDefault="00E8417C" w:rsidP="00430C7C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b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Čl. 8.1</w:t>
      </w:r>
      <w:r w:rsidR="009A5226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 xml:space="preserve"> </w:t>
      </w: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Předběžná kontrola příjmů</w:t>
      </w:r>
      <w:r w:rsidR="00987BB6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“</w:t>
      </w:r>
    </w:p>
    <w:p w14:paraId="36119AAC" w14:textId="77777777" w:rsidR="00987BB6" w:rsidRPr="00F9789E" w:rsidRDefault="00987BB6" w:rsidP="00605B89">
      <w:pPr>
        <w:pStyle w:val="Odstavecseseznamem"/>
        <w:spacing w:before="120" w:after="0" w:line="240" w:lineRule="auto"/>
        <w:ind w:left="1776" w:right="142"/>
        <w:rPr>
          <w:rFonts w:ascii="Garamond" w:eastAsia="Times New Roman" w:hAnsi="Garamond" w:cs="Times New Roman"/>
          <w:b/>
          <w:sz w:val="27"/>
          <w:szCs w:val="27"/>
          <w:lang w:eastAsia="cs-CZ"/>
        </w:rPr>
      </w:pPr>
    </w:p>
    <w:p w14:paraId="5C6779AC" w14:textId="77777777" w:rsidR="00987BB6" w:rsidRPr="00F9789E" w:rsidRDefault="009914A4" w:rsidP="00E8417C">
      <w:pPr>
        <w:pStyle w:val="Odstavecseseznamem"/>
        <w:numPr>
          <w:ilvl w:val="0"/>
          <w:numId w:val="2"/>
        </w:numPr>
        <w:spacing w:before="120" w:after="0" w:line="240" w:lineRule="auto"/>
        <w:ind w:left="426" w:right="142"/>
        <w:jc w:val="both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před vznikem nároku na příjem  </w:t>
      </w:r>
      <w:r w:rsidR="009A522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- jde o tzv. první („právní“) fázi předběžné kontroly dle § 11</w:t>
      </w:r>
      <w:r w:rsidR="003D7A28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vyhlášky </w:t>
      </w:r>
      <w:r w:rsidR="00D14C5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č. </w:t>
      </w:r>
      <w:r w:rsidR="003D7A28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416/2004 Sb</w:t>
      </w:r>
      <w:r w:rsidR="009A522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. Tuto fázi zajišťuje příkazce o</w:t>
      </w:r>
      <w:r w:rsidR="00987BB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perace ve své působnosti tím, že před vlastním vznikem nároku na příjem či jiné plnění prověřuje skutečnosti před vznikem závazku. Záznamem o provedení této fáze je</w:t>
      </w:r>
      <w:r w:rsidR="00DE04E9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např.</w:t>
      </w:r>
      <w:r w:rsidR="00987BB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podpis na plánech, rozpočtech, uzavíraných smlouvách apod. s datem před vznikem nároku na příjem.</w:t>
      </w:r>
    </w:p>
    <w:p w14:paraId="08B39660" w14:textId="77777777" w:rsidR="00987BB6" w:rsidRPr="00F9789E" w:rsidRDefault="00987BB6" w:rsidP="00605B89">
      <w:pPr>
        <w:pStyle w:val="Odstavecseseznamem"/>
        <w:spacing w:before="120" w:after="0" w:line="240" w:lineRule="auto"/>
        <w:ind w:left="2136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6C9CA103" w14:textId="77777777" w:rsidR="00745599" w:rsidRPr="00F9789E" w:rsidRDefault="009914A4" w:rsidP="00E8417C">
      <w:pPr>
        <w:pStyle w:val="Odstavecseseznamem"/>
        <w:numPr>
          <w:ilvl w:val="0"/>
          <w:numId w:val="2"/>
        </w:numPr>
        <w:spacing w:before="120" w:after="0" w:line="240" w:lineRule="auto"/>
        <w:ind w:left="426" w:right="142"/>
        <w:jc w:val="both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po vzniku nároku</w:t>
      </w:r>
      <w:r w:rsidR="00987BB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na příjem - </w:t>
      </w:r>
      <w:r w:rsidR="00745599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</w:t>
      </w:r>
      <w:r w:rsidR="00987BB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jde o tzv. druhou („finanční“) fázi předběžné kontroly dle §12</w:t>
      </w:r>
      <w:r w:rsidR="003D7A28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vyhlášky č.</w:t>
      </w:r>
      <w:r w:rsidR="00D14C5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</w:t>
      </w:r>
      <w:r w:rsidR="003D7A28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416/2004 Sb</w:t>
      </w:r>
      <w:r w:rsidR="00987BB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. Tuto fázi zajišťuje ve své působnosti příkazce operace</w:t>
      </w:r>
      <w:r w:rsidR="0083739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(prověřuje správnost určení dlužníka, výši a splatnost vzniklého nároku).</w:t>
      </w:r>
      <w:r w:rsidR="00987BB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Svůj souhlas vyjádří podpisem na „záznamu“ s datem nároku na příjem. Hlavní účetní prověří podpis příkazce na záznamu oproti platnému podp</w:t>
      </w:r>
      <w:r w:rsidR="00D14C5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i</w:t>
      </w:r>
      <w:r w:rsidR="00987BB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sovému vzoru, dále správnost určení dlužníka, výši a splatnost vzniklého nároku a případné další skutečnosti a rizika</w:t>
      </w:r>
      <w:r w:rsidR="0083739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. V případě svého souhlasu připojí svůj podpis na „záznam“ s datem po vzniku nároku na příjem, v případě zjištění nedostatků informuje příkazce operace. </w:t>
      </w:r>
    </w:p>
    <w:p w14:paraId="4FD9DC83" w14:textId="77777777" w:rsidR="00430C7C" w:rsidRPr="00F9789E" w:rsidRDefault="00430C7C" w:rsidP="00430C7C">
      <w:pPr>
        <w:pStyle w:val="Odstavecseseznamem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27523640" w14:textId="77777777" w:rsidR="001C0EDA" w:rsidRDefault="001C0EDA" w:rsidP="00430C7C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b/>
          <w:sz w:val="27"/>
          <w:szCs w:val="27"/>
          <w:lang w:eastAsia="cs-CZ"/>
        </w:rPr>
      </w:pPr>
    </w:p>
    <w:p w14:paraId="428E3993" w14:textId="5FE9CC5F" w:rsidR="00D14C5B" w:rsidRPr="00F9789E" w:rsidRDefault="00D14C5B" w:rsidP="00430C7C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Čl. 8</w:t>
      </w:r>
      <w:r w:rsidR="00E8417C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.2</w:t>
      </w:r>
      <w:r w:rsidR="00E22A7F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 xml:space="preserve"> P</w:t>
      </w:r>
      <w:r w:rsidR="00E8417C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ředběžná kontrola výdajů</w:t>
      </w:r>
      <w:r w:rsidR="00E22A7F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</w:t>
      </w:r>
    </w:p>
    <w:p w14:paraId="65439F88" w14:textId="6088ACEE" w:rsidR="00E22A7F" w:rsidRPr="00F9789E" w:rsidRDefault="00BC6557" w:rsidP="00E8417C">
      <w:pPr>
        <w:pStyle w:val="Odstavecseseznamem"/>
        <w:spacing w:before="120" w:after="0" w:line="240" w:lineRule="auto"/>
        <w:ind w:left="144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</w:t>
      </w:r>
    </w:p>
    <w:p w14:paraId="6E4C0A28" w14:textId="77777777" w:rsidR="00F74A98" w:rsidRPr="00F9789E" w:rsidRDefault="00E22A7F" w:rsidP="00430C7C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-</w:t>
      </w:r>
      <w:r w:rsidR="00613511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před vznikem závazku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</w:t>
      </w:r>
      <w:r w:rsidR="00F74A98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– jde o tzv. první („právní“) fázi předběžné kontroly dle § 13</w:t>
      </w:r>
      <w:r w:rsidR="003D7A28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vyhlášky 416/2004 S</w:t>
      </w:r>
      <w:r w:rsidR="00D14C5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b.</w:t>
      </w:r>
      <w:r w:rsidR="00F74A98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T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j. kontrola plánova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ných a připravovaných operací,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musí být provedena před vznikem závazku 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a jednak před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uskutečněním výdajů /finanční fáze 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lastRenderedPageBreak/>
        <w:t>operace/.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Příkazce operace v rámci předběžné kontroly je po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vinen prověřit, zda je operace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pro plnění úkolů nezbytná, věcně správná, splňuje kritér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ia hospodárnosti, efektivnosti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a účelnosti a zda je 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v souladu s právními předpisy.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Příkazce operace dále odpovídá za prověření možnýc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h rizik a stanovení případných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opatření k jejich odstranění nebo zmírnění.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Kontrolní postup příkazce operace končí vydáním písemného souhlasu k uskutečnění operace. </w:t>
      </w:r>
    </w:p>
    <w:p w14:paraId="762E93FE" w14:textId="77777777" w:rsidR="00D14C5B" w:rsidRPr="00F9789E" w:rsidRDefault="00D14C5B" w:rsidP="00605B89">
      <w:pPr>
        <w:pStyle w:val="Odstavecseseznamem"/>
        <w:spacing w:before="120" w:after="0" w:line="240" w:lineRule="auto"/>
        <w:ind w:left="144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73F07407" w14:textId="03EAF419" w:rsidR="00613511" w:rsidRPr="00F9789E" w:rsidRDefault="00BC6557" w:rsidP="00430C7C">
      <w:pPr>
        <w:rPr>
          <w:rFonts w:ascii="Garamond" w:hAnsi="Garamond" w:cs="Times New Roman"/>
          <w:iCs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Termín: v okamžiku rozhodnutí o uskutečnění hospodářské operace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Kontroluje: příkazce</w:t>
      </w:r>
      <w:r w:rsidR="00F74A98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 xml:space="preserve"> operace</w:t>
      </w:r>
      <w:r w:rsidR="001C0EDA">
        <w:rPr>
          <w:rFonts w:ascii="Garamond" w:eastAsia="Times New Roman" w:hAnsi="Garamond" w:cs="Times New Roman"/>
          <w:b/>
          <w:sz w:val="27"/>
          <w:szCs w:val="27"/>
          <w:lang w:eastAsia="cs-CZ"/>
        </w:rPr>
        <w:t xml:space="preserve"> nebo </w:t>
      </w: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zástupce příkazce</w:t>
      </w:r>
      <w:r w:rsidR="00F74A98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 xml:space="preserve"> operace</w:t>
      </w: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 xml:space="preserve">, 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Termín: v okamžiku před výdajem finančních prostředků </w:t>
      </w:r>
    </w:p>
    <w:p w14:paraId="6AA01B04" w14:textId="59C422F5" w:rsidR="00613511" w:rsidRPr="00F9789E" w:rsidRDefault="006B3BC7" w:rsidP="00430C7C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Kontroluje: příka</w:t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zce</w:t>
      </w:r>
      <w:r w:rsidR="001C0EDA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nebo</w:t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zástupce příkazce, účetní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</w:p>
    <w:p w14:paraId="1B3946A4" w14:textId="77777777" w:rsidR="00613511" w:rsidRPr="00F9789E" w:rsidRDefault="00613511" w:rsidP="00430C7C">
      <w:pPr>
        <w:pStyle w:val="Odstavecseseznamem"/>
        <w:numPr>
          <w:ilvl w:val="0"/>
          <w:numId w:val="2"/>
        </w:numPr>
        <w:spacing w:before="120" w:after="0" w:line="240" w:lineRule="auto"/>
        <w:ind w:left="284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v</w:t>
      </w:r>
      <w:r w:rsidR="00B104B3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e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druhé fázi operace – </w:t>
      </w:r>
      <w:r w:rsidR="00F74A98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jde</w:t>
      </w:r>
      <w:r w:rsidR="00A0510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o tzv. druhou („finanční“) fázi předběžné kontroly dle § 14 – 17</w:t>
      </w:r>
      <w:r w:rsidR="003D7A28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vyhlášky 416/2004 Sb.</w:t>
      </w:r>
      <w:r w:rsidR="00A0510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Tuto fázi předběžné kontroly zajišťuje ve své kompetenci příkazce operace a hlavní účetní. Příkazce operace prověřuje správnost určení věřitele, výši a splatnost závazku. Po provedení kontroly podepíše příkazce „záznam“ s datem po vzniku závazku a předá doklady o závazku hlavní účetní k zajištění platby. Hlavní účetní následně v rámci svého schvalovacího postupu zkontroluje podpis příkazce, údaje o věřiteli, výši a splatnost závazku, provede ověření rizik. Po provedení kontroly podepíše hlavní účetní „záznam“ s datem po vzniku závazku. Při zjištění nedostatků informuje hlavní účetní příkazce operace a správce rozpočtu. V případě, že je záznam</w:t>
      </w:r>
      <w:r w:rsidR="006B3BC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v pořádku, je proplacen.</w:t>
      </w:r>
    </w:p>
    <w:p w14:paraId="7F57C16A" w14:textId="77777777" w:rsidR="006B3BC7" w:rsidRPr="00F9789E" w:rsidRDefault="006B3BC7" w:rsidP="00605B89">
      <w:pPr>
        <w:spacing w:before="120" w:after="0" w:line="240" w:lineRule="auto"/>
        <w:ind w:left="708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64A3F66B" w14:textId="17A42AA3" w:rsidR="00E22A7F" w:rsidRPr="00F9789E" w:rsidRDefault="00E8417C" w:rsidP="00605B89">
      <w:pPr>
        <w:spacing w:before="120" w:after="0" w:line="240" w:lineRule="auto"/>
        <w:ind w:right="142"/>
        <w:rPr>
          <w:rFonts w:ascii="Garamond" w:eastAsia="Times New Roman" w:hAnsi="Garamond" w:cs="Times New Roman"/>
          <w:b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Čl. 9 P</w:t>
      </w:r>
      <w:r w:rsidR="00ED4BA4">
        <w:rPr>
          <w:rFonts w:ascii="Garamond" w:eastAsia="Times New Roman" w:hAnsi="Garamond" w:cs="Times New Roman"/>
          <w:b/>
          <w:sz w:val="27"/>
          <w:szCs w:val="27"/>
          <w:lang w:eastAsia="cs-CZ"/>
        </w:rPr>
        <w:t>r</w:t>
      </w: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ůběžná a následná kontrola v obci </w:t>
      </w:r>
    </w:p>
    <w:p w14:paraId="01314AE8" w14:textId="77777777" w:rsidR="00E8417C" w:rsidRPr="00F9789E" w:rsidRDefault="00E8417C" w:rsidP="00605B89">
      <w:pPr>
        <w:spacing w:before="120"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5B134633" w14:textId="77777777" w:rsidR="00613511" w:rsidRPr="00F9789E" w:rsidRDefault="00BC6557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2. </w:t>
      </w:r>
      <w:r w:rsidRPr="00F9789E">
        <w:rPr>
          <w:rFonts w:ascii="Garamond" w:eastAsia="Times New Roman" w:hAnsi="Garamond" w:cs="Times New Roman"/>
          <w:caps/>
          <w:sz w:val="27"/>
          <w:szCs w:val="27"/>
          <w:lang w:eastAsia="cs-CZ"/>
        </w:rPr>
        <w:t>Průběžná kontrola</w:t>
      </w:r>
      <w:r w:rsidR="0011144A" w:rsidRPr="00F9789E">
        <w:rPr>
          <w:rFonts w:ascii="Garamond" w:eastAsia="Times New Roman" w:hAnsi="Garamond" w:cs="Times New Roman"/>
          <w:caps/>
          <w:sz w:val="27"/>
          <w:szCs w:val="27"/>
          <w:lang w:eastAsia="cs-CZ"/>
        </w:rPr>
        <w:t xml:space="preserve"> </w:t>
      </w:r>
      <w:r w:rsidR="0011144A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(operační postupy) 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je zaměřena na probíhající operace. Jejím úkolem je zjistit, zda operace probíhají v souladu se stanoveným cílem. Jedná se o průběžné sledování uskutečňovaných operací včetně konečného vypořádání a vyúčtování. </w:t>
      </w:r>
    </w:p>
    <w:p w14:paraId="3F0F7491" w14:textId="67A3283D" w:rsidR="001C0EDA" w:rsidRDefault="00BC6557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Termín: průběžně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Kontro</w:t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luje: příkazce</w:t>
      </w:r>
      <w:r w:rsidR="0011144A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operace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, správce rozpočtu a</w:t>
      </w:r>
      <w:r w:rsidR="0011144A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hlavní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účetní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 xml:space="preserve">3. </w:t>
      </w:r>
      <w:r w:rsidRPr="00F9789E">
        <w:rPr>
          <w:rFonts w:ascii="Garamond" w:eastAsia="Times New Roman" w:hAnsi="Garamond" w:cs="Times New Roman"/>
          <w:caps/>
          <w:sz w:val="27"/>
          <w:szCs w:val="27"/>
          <w:lang w:eastAsia="cs-CZ"/>
        </w:rPr>
        <w:t>Následná kontrola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je zpětné ověření zaměřené na konečný výsledek operace nebo následné prověřování vybraných operací</w:t>
      </w:r>
      <w:r w:rsidR="008C46D2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/po jejich konečném vypořádání a vyúčtování/.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Termín: po skončení hospodářské operace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 xml:space="preserve">Kontroluje: </w:t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příkazce </w:t>
      </w:r>
      <w:r w:rsidR="0011144A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operace</w:t>
      </w:r>
      <w:r w:rsidR="001C0EDA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nebo 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správce rozpočtu a </w:t>
      </w:r>
      <w:r w:rsidR="0011144A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hlavní 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účetní </w:t>
      </w:r>
    </w:p>
    <w:p w14:paraId="0D78FAE8" w14:textId="7FB5FE55" w:rsidR="00E07A24" w:rsidRPr="00F9789E" w:rsidRDefault="001C0EDA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Vzhledem k velikosti obce je průběžná a následná kontrola sloučena. 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</w:p>
    <w:p w14:paraId="65237459" w14:textId="77777777" w:rsidR="001C0EDA" w:rsidRDefault="001C0EDA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b/>
          <w:sz w:val="27"/>
          <w:szCs w:val="27"/>
          <w:lang w:eastAsia="cs-CZ"/>
        </w:rPr>
      </w:pPr>
    </w:p>
    <w:p w14:paraId="16B7AA88" w14:textId="794B9F19" w:rsidR="00ED4BA4" w:rsidRDefault="00E8417C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b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Čl. 10</w:t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 xml:space="preserve"> </w:t>
      </w:r>
      <w:r w:rsidR="00ED4BA4">
        <w:rPr>
          <w:rFonts w:ascii="Garamond" w:eastAsia="Times New Roman" w:hAnsi="Garamond" w:cs="Times New Roman"/>
          <w:b/>
          <w:sz w:val="27"/>
          <w:szCs w:val="27"/>
          <w:lang w:eastAsia="cs-CZ"/>
        </w:rPr>
        <w:t xml:space="preserve">Kontrola příspěvkové organizace </w:t>
      </w:r>
    </w:p>
    <w:p w14:paraId="21ED8B70" w14:textId="2FB1C782" w:rsidR="00ED4BA4" w:rsidRPr="00ED4BA4" w:rsidRDefault="00ED4BA4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ED4BA4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Obec provádí kontrolu své zřízené příspěvkové organizace </w:t>
      </w:r>
      <w:proofErr w:type="spellStart"/>
      <w:r w:rsidRPr="00ED4BA4">
        <w:rPr>
          <w:rFonts w:ascii="Garamond" w:eastAsia="Times New Roman" w:hAnsi="Garamond" w:cs="Times New Roman"/>
          <w:bCs/>
          <w:sz w:val="24"/>
          <w:szCs w:val="24"/>
          <w:lang w:eastAsia="cs-CZ"/>
        </w:rPr>
        <w:t>mininálně</w:t>
      </w:r>
      <w:proofErr w:type="spellEnd"/>
      <w:r w:rsidRPr="00ED4BA4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1x ročně. Kontrolu provádí členové kontrolní a finanční komise, kteří jsou starostou ke kontrole pověřeni na základě vydaného </w:t>
      </w:r>
      <w:r w:rsidRPr="00ED4BA4">
        <w:rPr>
          <w:rFonts w:ascii="Garamond" w:eastAsia="Times New Roman" w:hAnsi="Garamond" w:cs="Times New Roman"/>
          <w:bCs/>
          <w:sz w:val="24"/>
          <w:szCs w:val="24"/>
          <w:lang w:eastAsia="cs-CZ"/>
        </w:rPr>
        <w:lastRenderedPageBreak/>
        <w:t xml:space="preserve">Pověření (příloha č. 1 ke směrnici o finanční kontrole). Předmětem kontroly je hospodaření s poskytnutými příspěvky od zřizovatele. Z kontroly se vždy vyhotovuje Protokol o kontrole podle § 12 zákona 255/2012 Sb. (Příloha č. 2 ke směrnici o finanční kontrole). Kontroly se se může také účastnit přizvaná osoba pověřená starostou obce. </w:t>
      </w:r>
    </w:p>
    <w:p w14:paraId="252BFEE7" w14:textId="77777777" w:rsidR="00ED4BA4" w:rsidRPr="00ED4BA4" w:rsidRDefault="00ED4BA4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</w:p>
    <w:p w14:paraId="753E5631" w14:textId="315F32FA" w:rsidR="00E07A24" w:rsidRPr="00F9789E" w:rsidRDefault="00ED4BA4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>
        <w:rPr>
          <w:rFonts w:ascii="Garamond" w:eastAsia="Times New Roman" w:hAnsi="Garamond" w:cs="Times New Roman"/>
          <w:b/>
          <w:sz w:val="27"/>
          <w:szCs w:val="27"/>
          <w:lang w:eastAsia="cs-CZ"/>
        </w:rPr>
        <w:t xml:space="preserve">Čl. 11 </w:t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Zajištění finanční kontroly </w:t>
      </w:r>
      <w:r w:rsidR="00BC6557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Vnitřní kontrolní systém je upraven následujícími směrnicemi a obecně závaznými vyhláškami: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 xml:space="preserve">a/ oběh účetních dokladů </w:t>
      </w:r>
      <w:r w:rsidR="00F33C04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obce</w:t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</w:t>
      </w:r>
      <w:r w:rsidR="001675F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Veliš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, tento je soupisem směrnice </w:t>
      </w:r>
      <w:r w:rsidR="00F33C04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o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rganizační, o provádění pokladních operací, o systému účetních dokladů a jejich zpracování, charakteristika a vedení evidence majetku a zásob obce, úschova písemností, dispoziční</w:t>
      </w:r>
      <w:r w:rsidR="008C46D2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oprávnění pro kontrolu a oběh účetních dokladů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b/ směrnici o zabezpečení zákona o finanční kontrole č. 320/2001 Sb. </w:t>
      </w:r>
    </w:p>
    <w:p w14:paraId="33975A0C" w14:textId="77777777" w:rsidR="000C11B9" w:rsidRPr="00F9789E" w:rsidRDefault="000C11B9" w:rsidP="00605B89">
      <w:pPr>
        <w:spacing w:before="120" w:after="0" w:line="240" w:lineRule="auto"/>
        <w:ind w:left="1416" w:right="142"/>
        <w:rPr>
          <w:rFonts w:ascii="Garamond" w:eastAsia="Times New Roman" w:hAnsi="Garamond" w:cs="Times New Roman"/>
          <w:b/>
          <w:sz w:val="27"/>
          <w:szCs w:val="27"/>
          <w:lang w:eastAsia="cs-CZ"/>
        </w:rPr>
      </w:pPr>
    </w:p>
    <w:p w14:paraId="50663E1F" w14:textId="4CDEA39C" w:rsidR="000C11B9" w:rsidRPr="00F9789E" w:rsidRDefault="00E8417C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Čl. 1</w:t>
      </w:r>
      <w:r w:rsidR="00ED4BA4">
        <w:rPr>
          <w:rFonts w:ascii="Garamond" w:eastAsia="Times New Roman" w:hAnsi="Garamond" w:cs="Times New Roman"/>
          <w:sz w:val="27"/>
          <w:szCs w:val="27"/>
          <w:lang w:eastAsia="cs-CZ"/>
        </w:rPr>
        <w:t>2</w:t>
      </w:r>
      <w:r w:rsidR="000C11B9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Rizika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</w:t>
      </w:r>
    </w:p>
    <w:p w14:paraId="7D6A1B33" w14:textId="77777777" w:rsidR="000C11B9" w:rsidRPr="00F9789E" w:rsidRDefault="000C11B9" w:rsidP="00430C7C">
      <w:pPr>
        <w:pStyle w:val="Odstavecseseznamem"/>
        <w:numPr>
          <w:ilvl w:val="0"/>
          <w:numId w:val="2"/>
        </w:numPr>
        <w:spacing w:before="120" w:after="0" w:line="240" w:lineRule="auto"/>
        <w:ind w:left="426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Z hlediska časového v organizaci rozeznáváme rizika:</w:t>
      </w:r>
    </w:p>
    <w:p w14:paraId="6AA281F7" w14:textId="77777777" w:rsidR="000C11B9" w:rsidRPr="00F9789E" w:rsidRDefault="000C11B9" w:rsidP="00605B89">
      <w:pPr>
        <w:pStyle w:val="Odstavecseseznamem"/>
        <w:spacing w:before="120" w:after="0" w:line="240" w:lineRule="auto"/>
        <w:ind w:left="144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7760C61B" w14:textId="77777777" w:rsidR="000C11B9" w:rsidRPr="00F9789E" w:rsidRDefault="000C11B9" w:rsidP="00430C7C">
      <w:pPr>
        <w:pStyle w:val="Odstavecseseznamem"/>
        <w:numPr>
          <w:ilvl w:val="0"/>
          <w:numId w:val="6"/>
        </w:numPr>
        <w:spacing w:before="120" w:after="0" w:line="240" w:lineRule="auto"/>
        <w:ind w:left="426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budoucí – tyto rizika představují dom</w:t>
      </w:r>
      <w:r w:rsidR="00BA56A4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inantní část činností obecního úřadu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, jimž se v rozhodující míře věnujeme při řízení rizik. Cílem je ošeření situací, aby rizika nevznikala v budoucnosti.</w:t>
      </w:r>
    </w:p>
    <w:p w14:paraId="569CF0CB" w14:textId="77777777" w:rsidR="000C11B9" w:rsidRPr="00F9789E" w:rsidRDefault="000C11B9" w:rsidP="00430C7C">
      <w:pPr>
        <w:pStyle w:val="Odstavecseseznamem"/>
        <w:numPr>
          <w:ilvl w:val="0"/>
          <w:numId w:val="6"/>
        </w:numPr>
        <w:spacing w:before="120" w:after="0" w:line="240" w:lineRule="auto"/>
        <w:ind w:left="426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minulá – jde o rizika plynoucí z procesů, které již proběhly a</w:t>
      </w:r>
      <w:r w:rsidR="00605B89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jde zde o to jak snížit nepříznivé působení již nastalýc</w:t>
      </w:r>
      <w:r w:rsidR="00BA56A4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h rizik. V podmínkách obecního úřadu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jde zejména o oblast řízení pohledávek po splatnosti, kdy se u některých partnerů již vyskytla platební nevůle, či neschopnost a hrozí, že pohledávky nebudou uhrazeny a dojde k finanční újmě.</w:t>
      </w:r>
    </w:p>
    <w:p w14:paraId="5DCE86AB" w14:textId="77777777" w:rsidR="000C11B9" w:rsidRPr="00F9789E" w:rsidRDefault="000C11B9" w:rsidP="00605B89">
      <w:pPr>
        <w:pStyle w:val="Odstavecseseznamem"/>
        <w:spacing w:before="120" w:after="0" w:line="240" w:lineRule="auto"/>
        <w:ind w:left="180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57112FAD" w14:textId="77777777" w:rsidR="000C11B9" w:rsidRPr="00F9789E" w:rsidRDefault="000C11B9" w:rsidP="00430C7C">
      <w:pPr>
        <w:pStyle w:val="Odstavecseseznamem"/>
        <w:numPr>
          <w:ilvl w:val="0"/>
          <w:numId w:val="2"/>
        </w:numPr>
        <w:spacing w:before="120" w:after="0" w:line="240" w:lineRule="auto"/>
        <w:ind w:left="284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Z hlediska věcného dochází k rizikům zejména:</w:t>
      </w:r>
    </w:p>
    <w:p w14:paraId="495EECB8" w14:textId="77777777" w:rsidR="000C11B9" w:rsidRPr="00F9789E" w:rsidRDefault="000C11B9" w:rsidP="00605B89">
      <w:pPr>
        <w:pStyle w:val="Odstavecseseznamem"/>
        <w:spacing w:before="120" w:after="0" w:line="240" w:lineRule="auto"/>
        <w:ind w:left="1440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59AC25C2" w14:textId="77777777" w:rsidR="000C11B9" w:rsidRPr="00F9789E" w:rsidRDefault="000C11B9" w:rsidP="00430C7C">
      <w:pPr>
        <w:pStyle w:val="Odstavecseseznamem"/>
        <w:numPr>
          <w:ilvl w:val="0"/>
          <w:numId w:val="7"/>
        </w:numPr>
        <w:spacing w:before="120" w:after="0" w:line="240" w:lineRule="auto"/>
        <w:ind w:left="426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Porušováním právních předpisů a pracovních postupů (a to vědomým či nevědomým)</w:t>
      </w:r>
    </w:p>
    <w:p w14:paraId="3C31784A" w14:textId="77777777" w:rsidR="000C11B9" w:rsidRPr="00F9789E" w:rsidRDefault="000C11B9" w:rsidP="00430C7C">
      <w:pPr>
        <w:pStyle w:val="Odstavecseseznamem"/>
        <w:numPr>
          <w:ilvl w:val="0"/>
          <w:numId w:val="7"/>
        </w:numPr>
        <w:spacing w:before="120" w:after="0" w:line="240" w:lineRule="auto"/>
        <w:ind w:left="426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trestnou činností, tj. cíleným jednáním v rozporu s právními předpisy</w:t>
      </w:r>
    </w:p>
    <w:p w14:paraId="50E08F8A" w14:textId="77777777" w:rsidR="00605B89" w:rsidRPr="00F9789E" w:rsidRDefault="000C11B9" w:rsidP="00430C7C">
      <w:pPr>
        <w:pStyle w:val="Odstavecseseznamem"/>
        <w:numPr>
          <w:ilvl w:val="0"/>
          <w:numId w:val="7"/>
        </w:numPr>
        <w:spacing w:before="120" w:after="0" w:line="240" w:lineRule="auto"/>
        <w:ind w:left="426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výkonem činností v oblastech nedostatečné</w:t>
      </w:r>
      <w:r w:rsidR="00605B89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legislativě upravených, či s vysokou mírou nejistoty při dosahování zamýšlených cílů</w:t>
      </w:r>
    </w:p>
    <w:p w14:paraId="51EF871C" w14:textId="77777777" w:rsidR="00605B89" w:rsidRPr="00F9789E" w:rsidRDefault="00605B89" w:rsidP="00430C7C">
      <w:pPr>
        <w:spacing w:before="120" w:after="0" w:line="240" w:lineRule="auto"/>
        <w:ind w:left="426"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6D1F1F2D" w14:textId="77777777" w:rsidR="00605B89" w:rsidRPr="00F9789E" w:rsidRDefault="00605B89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Samostatným prvkem – nositelem rizika mohou být jak zaměs</w:t>
      </w:r>
      <w:r w:rsidR="00BA56A4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tnanci, tak lidé mimo obecní úřad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. Dále to mohou být i určité prvky či procesy, a to jak materiální i nemateriální. Uvedená rizika mohou vznikat v oblasti finanční, provozní, právní, personální aj.</w:t>
      </w:r>
    </w:p>
    <w:p w14:paraId="5DFBF1AA" w14:textId="77777777" w:rsidR="00605B89" w:rsidRPr="00F9789E" w:rsidRDefault="00605B89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2572EB63" w14:textId="77777777" w:rsidR="00E8417C" w:rsidRPr="00F9789E" w:rsidRDefault="00605B89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Při identifikaci rizik jde o jejich rozpoznání, popis, definování. Dále se posuzuje možný dopad vnější</w:t>
      </w:r>
      <w:r w:rsidR="00BA56A4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ch faktorů na činnost obecního úřadu i mimo něj 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(vazby na okolní prostření – dodavatele, odběratele, státní orgány aj.)</w:t>
      </w:r>
    </w:p>
    <w:p w14:paraId="44BD0CA2" w14:textId="77777777" w:rsidR="00E07A24" w:rsidRPr="00F9789E" w:rsidRDefault="00BC6557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</w:p>
    <w:p w14:paraId="239A6A43" w14:textId="77777777" w:rsidR="00605B89" w:rsidRPr="00F9789E" w:rsidRDefault="003104E4" w:rsidP="00430C7C">
      <w:pPr>
        <w:pStyle w:val="Odstavecseseznamem"/>
        <w:numPr>
          <w:ilvl w:val="0"/>
          <w:numId w:val="5"/>
        </w:numPr>
        <w:spacing w:before="120" w:after="0" w:line="240" w:lineRule="auto"/>
        <w:ind w:left="709" w:right="142"/>
        <w:rPr>
          <w:rFonts w:ascii="Garamond" w:eastAsia="Times New Roman" w:hAnsi="Garamond" w:cs="Times New Roman"/>
          <w:b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lastRenderedPageBreak/>
        <w:t>Oddíl: Závěrečná ustanovení </w:t>
      </w:r>
    </w:p>
    <w:p w14:paraId="75EB43C9" w14:textId="77777777" w:rsidR="003104E4" w:rsidRPr="00F9789E" w:rsidRDefault="003104E4" w:rsidP="00430C7C">
      <w:pPr>
        <w:pStyle w:val="Odstavecseseznamem"/>
        <w:spacing w:before="120" w:after="0" w:line="240" w:lineRule="auto"/>
        <w:ind w:left="0" w:right="142"/>
        <w:rPr>
          <w:rFonts w:ascii="Garamond" w:eastAsia="Times New Roman" w:hAnsi="Garamond" w:cs="Times New Roman"/>
          <w:b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br/>
      </w:r>
    </w:p>
    <w:p w14:paraId="5D945FBE" w14:textId="4C6E7472" w:rsidR="002E1E06" w:rsidRPr="00F9789E" w:rsidRDefault="00BC6557" w:rsidP="00430C7C">
      <w:pPr>
        <w:spacing w:before="120" w:after="0" w:line="240" w:lineRule="auto"/>
        <w:ind w:right="142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Čl. 1</w:t>
      </w:r>
      <w:r w:rsidR="00E8417C"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>2</w:t>
      </w: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t xml:space="preserve"> Závěrečná ustanovení </w:t>
      </w:r>
      <w:r w:rsidRPr="00F9789E">
        <w:rPr>
          <w:rFonts w:ascii="Garamond" w:eastAsia="Times New Roman" w:hAnsi="Garamond" w:cs="Times New Roman"/>
          <w:b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1. Tato směrnice je součástí vnitřního organizačního a kontrolního systému obce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2. Tato směrnice podléhá aktualizaci podle daných potřeb a změn zákonných norem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3. Ustanoveními směrnice jsou povinni řídit se všichni zaměstnanci obce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4. Návrh na aktualizaci a novelizaci směrnice podávají členové zastupitelstva nebo účetní. Schvaluje: starost</w:t>
      </w:r>
      <w:r w:rsidR="002E1E0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k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a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5. Doplňování a případné změny uvedených ustanovení směrnice provádí starost</w:t>
      </w:r>
      <w:r w:rsidR="002E1E0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k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a po projednání a schválení zastupitelstvem obce.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Podpisový vzor osob oprávněných ke kontrole a přezkoušení dokladů: 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1675F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         </w:t>
      </w:r>
      <w:r w:rsidR="001675FD" w:rsidRPr="001C0EDA">
        <w:rPr>
          <w:rFonts w:ascii="Garamond" w:eastAsia="Times New Roman" w:hAnsi="Garamond" w:cs="Times New Roman"/>
          <w:b/>
          <w:bCs/>
          <w:sz w:val="27"/>
          <w:szCs w:val="27"/>
          <w:lang w:eastAsia="cs-CZ"/>
        </w:rPr>
        <w:t xml:space="preserve">Naďa    B í š k o v á </w:t>
      </w:r>
      <w:r w:rsidRPr="001C0EDA">
        <w:rPr>
          <w:rFonts w:ascii="Garamond" w:eastAsia="Times New Roman" w:hAnsi="Garamond" w:cs="Times New Roman"/>
          <w:b/>
          <w:bCs/>
          <w:sz w:val="27"/>
          <w:szCs w:val="27"/>
          <w:lang w:eastAsia="cs-CZ"/>
        </w:rPr>
        <w:br/>
      </w:r>
      <w:r w:rsidR="00ED4BA4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                                                    </w:t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  <w:t>………………………………………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3104E4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s</w:t>
      </w:r>
      <w:r w:rsidR="002E1E0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tarostka obce - příkazce operace</w:t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D4BA4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     </w:t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podpisový vzor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</w:p>
    <w:p w14:paraId="2029E141" w14:textId="51500CFC" w:rsidR="00BC6557" w:rsidRPr="001C0EDA" w:rsidRDefault="00BC6557" w:rsidP="00430C7C">
      <w:pPr>
        <w:spacing w:before="100" w:beforeAutospacing="1" w:after="100" w:afterAutospacing="1" w:line="240" w:lineRule="auto"/>
        <w:ind w:right="-426"/>
        <w:rPr>
          <w:rFonts w:ascii="Garamond" w:eastAsia="Times New Roman" w:hAnsi="Garamond" w:cs="Times New Roman"/>
          <w:b/>
          <w:bCs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 </w:t>
      </w:r>
      <w:r w:rsidR="001675F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        </w:t>
      </w:r>
      <w:r w:rsidR="00ED4BA4" w:rsidRPr="001C0EDA">
        <w:rPr>
          <w:rFonts w:ascii="Garamond" w:eastAsia="Times New Roman" w:hAnsi="Garamond" w:cs="Times New Roman"/>
          <w:b/>
          <w:bCs/>
          <w:sz w:val="27"/>
          <w:szCs w:val="27"/>
          <w:lang w:eastAsia="cs-CZ"/>
        </w:rPr>
        <w:t>Kateřina B u r i a n o v á, Dis</w:t>
      </w:r>
    </w:p>
    <w:p w14:paraId="01B33D4E" w14:textId="45E60D4F" w:rsidR="00E8417C" w:rsidRPr="00F9789E" w:rsidRDefault="00ED4BA4" w:rsidP="00430C7C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cs-CZ"/>
        </w:rPr>
      </w:pPr>
      <w:r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                                                               </w:t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  <w:t>………………………………………</w:t>
      </w:r>
      <w:r w:rsidR="002E1E0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3104E4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m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ístostarost</w:t>
      </w:r>
      <w:r>
        <w:rPr>
          <w:rFonts w:ascii="Garamond" w:eastAsia="Times New Roman" w:hAnsi="Garamond" w:cs="Times New Roman"/>
          <w:sz w:val="27"/>
          <w:szCs w:val="27"/>
          <w:lang w:eastAsia="cs-CZ"/>
        </w:rPr>
        <w:t>k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a obce -  příkazce operace </w:t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  <w:t>podpisový vzor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1675FD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     </w:t>
      </w:r>
      <w:r w:rsidR="001675FD" w:rsidRPr="001C0EDA">
        <w:rPr>
          <w:rFonts w:ascii="Garamond" w:eastAsia="Times New Roman" w:hAnsi="Garamond" w:cs="Times New Roman"/>
          <w:b/>
          <w:bCs/>
          <w:sz w:val="27"/>
          <w:szCs w:val="27"/>
          <w:lang w:eastAsia="cs-CZ"/>
        </w:rPr>
        <w:t xml:space="preserve">Barbora  Š o l c o v á </w:t>
      </w:r>
      <w:r w:rsidR="00BC6557" w:rsidRPr="001C0EDA">
        <w:rPr>
          <w:rFonts w:ascii="Garamond" w:eastAsia="Times New Roman" w:hAnsi="Garamond" w:cs="Times New Roman"/>
          <w:b/>
          <w:bCs/>
          <w:sz w:val="27"/>
          <w:szCs w:val="27"/>
          <w:lang w:eastAsia="cs-CZ"/>
        </w:rPr>
        <w:br/>
      </w:r>
      <w:r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                                                    </w:t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  <w:t>………………………………………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 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  <w:t>účetní</w:t>
      </w:r>
      <w:r w:rsidR="00893F9B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-</w:t>
      </w:r>
      <w:r w:rsidR="00BC6557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správce rozpočtu </w:t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8417C"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  <w:t>podpisový vzor</w:t>
      </w:r>
    </w:p>
    <w:p w14:paraId="54437FC6" w14:textId="77777777" w:rsidR="00E8417C" w:rsidRPr="00F9789E" w:rsidRDefault="00E8417C" w:rsidP="00430C7C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3C89AFBD" w14:textId="77777777" w:rsidR="00E8417C" w:rsidRPr="00F9789E" w:rsidRDefault="00E8417C" w:rsidP="00430C7C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0927CA38" w14:textId="77777777" w:rsidR="00E8417C" w:rsidRPr="00F9789E" w:rsidRDefault="00E8417C" w:rsidP="00430C7C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568570AD" w14:textId="77777777" w:rsidR="00E8417C" w:rsidRPr="00F9789E" w:rsidRDefault="00E8417C" w:rsidP="00430C7C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58408EBD" w14:textId="77777777" w:rsidR="00E8417C" w:rsidRPr="00F9789E" w:rsidRDefault="00E8417C" w:rsidP="00430C7C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3FB0C619" w14:textId="77777777" w:rsidR="00E8417C" w:rsidRPr="00F9789E" w:rsidRDefault="00E8417C" w:rsidP="00430C7C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7BAC73F6" w14:textId="77777777" w:rsidR="00E8417C" w:rsidRPr="00F9789E" w:rsidRDefault="00E8417C" w:rsidP="00430C7C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21E99E21" w14:textId="481A9601" w:rsidR="00E8417C" w:rsidRPr="00F9789E" w:rsidRDefault="00E8417C" w:rsidP="00E8417C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Dne </w:t>
      </w:r>
      <w:r w:rsidR="001C0EDA">
        <w:rPr>
          <w:rFonts w:ascii="Garamond" w:eastAsia="Times New Roman" w:hAnsi="Garamond" w:cs="Times New Roman"/>
          <w:sz w:val="27"/>
          <w:szCs w:val="27"/>
          <w:lang w:eastAsia="cs-CZ"/>
        </w:rPr>
        <w:t>10.3.2023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ab/>
      </w:r>
      <w:r w:rsidR="00ED4BA4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                      </w:t>
      </w: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>_____________________________</w:t>
      </w:r>
    </w:p>
    <w:p w14:paraId="1A6411E9" w14:textId="73903C80" w:rsidR="00E8417C" w:rsidRPr="00F9789E" w:rsidRDefault="00E8417C" w:rsidP="00E8417C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t xml:space="preserve">                                                                                          starostka obce</w:t>
      </w:r>
    </w:p>
    <w:p w14:paraId="0C0FDAC9" w14:textId="77777777" w:rsidR="00E8417C" w:rsidRPr="00F9789E" w:rsidRDefault="00E8417C" w:rsidP="00E8417C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cs-CZ"/>
        </w:rPr>
      </w:pPr>
    </w:p>
    <w:p w14:paraId="5748FAE7" w14:textId="77777777" w:rsidR="003104E4" w:rsidRPr="00F9789E" w:rsidRDefault="00BC6557" w:rsidP="00430C7C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cs-CZ"/>
        </w:rPr>
      </w:pPr>
      <w:r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  <w:r w:rsidR="002E1E06" w:rsidRPr="00F9789E">
        <w:rPr>
          <w:rFonts w:ascii="Garamond" w:eastAsia="Times New Roman" w:hAnsi="Garamond" w:cs="Times New Roman"/>
          <w:sz w:val="27"/>
          <w:szCs w:val="27"/>
          <w:lang w:eastAsia="cs-CZ"/>
        </w:rPr>
        <w:br/>
      </w:r>
    </w:p>
    <w:p w14:paraId="25CE5E5D" w14:textId="77777777" w:rsidR="00E07A24" w:rsidRPr="00F9789E" w:rsidRDefault="00E07A24" w:rsidP="00605B89">
      <w:pPr>
        <w:rPr>
          <w:rFonts w:ascii="Garamond" w:hAnsi="Garamond"/>
        </w:rPr>
      </w:pPr>
    </w:p>
    <w:sectPr w:rsidR="00E07A24" w:rsidRPr="00F9789E" w:rsidSect="003104E4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A804" w14:textId="77777777" w:rsidR="000973F8" w:rsidRDefault="000973F8" w:rsidP="00F33C04">
      <w:pPr>
        <w:spacing w:after="0" w:line="240" w:lineRule="auto"/>
      </w:pPr>
      <w:r>
        <w:separator/>
      </w:r>
    </w:p>
  </w:endnote>
  <w:endnote w:type="continuationSeparator" w:id="0">
    <w:p w14:paraId="0EC730FD" w14:textId="77777777" w:rsidR="000973F8" w:rsidRDefault="000973F8" w:rsidP="00F3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259317"/>
      <w:docPartObj>
        <w:docPartGallery w:val="Page Numbers (Bottom of Page)"/>
        <w:docPartUnique/>
      </w:docPartObj>
    </w:sdtPr>
    <w:sdtContent>
      <w:p w14:paraId="53962F24" w14:textId="77777777" w:rsidR="00F33C04" w:rsidRDefault="00B97F21">
        <w:pPr>
          <w:pStyle w:val="Zpat"/>
          <w:jc w:val="center"/>
        </w:pPr>
        <w:r>
          <w:fldChar w:fldCharType="begin"/>
        </w:r>
        <w:r w:rsidR="00F33C04">
          <w:instrText>PAGE   \* MERGEFORMAT</w:instrText>
        </w:r>
        <w:r>
          <w:fldChar w:fldCharType="separate"/>
        </w:r>
        <w:r w:rsidR="00B275F4">
          <w:rPr>
            <w:noProof/>
          </w:rPr>
          <w:t>7</w:t>
        </w:r>
        <w:r>
          <w:fldChar w:fldCharType="end"/>
        </w:r>
      </w:p>
    </w:sdtContent>
  </w:sdt>
  <w:p w14:paraId="439B4E19" w14:textId="77777777" w:rsidR="00F33C04" w:rsidRDefault="00F33C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1233" w14:textId="77777777" w:rsidR="000973F8" w:rsidRDefault="000973F8" w:rsidP="00F33C04">
      <w:pPr>
        <w:spacing w:after="0" w:line="240" w:lineRule="auto"/>
      </w:pPr>
      <w:r>
        <w:separator/>
      </w:r>
    </w:p>
  </w:footnote>
  <w:footnote w:type="continuationSeparator" w:id="0">
    <w:p w14:paraId="3D8EECCA" w14:textId="77777777" w:rsidR="000973F8" w:rsidRDefault="000973F8" w:rsidP="00F3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2B4"/>
    <w:multiLevelType w:val="hybridMultilevel"/>
    <w:tmpl w:val="322ACF9A"/>
    <w:lvl w:ilvl="0" w:tplc="CE8C495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020FC"/>
    <w:multiLevelType w:val="hybridMultilevel"/>
    <w:tmpl w:val="DEA4D460"/>
    <w:lvl w:ilvl="0" w:tplc="A4F28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897C27"/>
    <w:multiLevelType w:val="hybridMultilevel"/>
    <w:tmpl w:val="2FEE0B70"/>
    <w:lvl w:ilvl="0" w:tplc="7BFCD626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483EB1"/>
    <w:multiLevelType w:val="hybridMultilevel"/>
    <w:tmpl w:val="A14A16C0"/>
    <w:lvl w:ilvl="0" w:tplc="A4C0D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3F7E5F"/>
    <w:multiLevelType w:val="hybridMultilevel"/>
    <w:tmpl w:val="7924E5CC"/>
    <w:lvl w:ilvl="0" w:tplc="1F649B1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CB56FB"/>
    <w:multiLevelType w:val="hybridMultilevel"/>
    <w:tmpl w:val="731A4BBE"/>
    <w:lvl w:ilvl="0" w:tplc="69CAE6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CB1E68"/>
    <w:multiLevelType w:val="hybridMultilevel"/>
    <w:tmpl w:val="40324742"/>
    <w:lvl w:ilvl="0" w:tplc="4006B7D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81973">
    <w:abstractNumId w:val="6"/>
  </w:num>
  <w:num w:numId="2" w16cid:durableId="1786539754">
    <w:abstractNumId w:val="5"/>
  </w:num>
  <w:num w:numId="3" w16cid:durableId="312686295">
    <w:abstractNumId w:val="0"/>
  </w:num>
  <w:num w:numId="4" w16cid:durableId="927815339">
    <w:abstractNumId w:val="2"/>
  </w:num>
  <w:num w:numId="5" w16cid:durableId="334652640">
    <w:abstractNumId w:val="4"/>
  </w:num>
  <w:num w:numId="6" w16cid:durableId="885260562">
    <w:abstractNumId w:val="3"/>
  </w:num>
  <w:num w:numId="7" w16cid:durableId="90186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7"/>
    <w:rsid w:val="00006909"/>
    <w:rsid w:val="0003274F"/>
    <w:rsid w:val="0003405A"/>
    <w:rsid w:val="000973F8"/>
    <w:rsid w:val="000C11B9"/>
    <w:rsid w:val="000D2A92"/>
    <w:rsid w:val="000E39E2"/>
    <w:rsid w:val="000F66AF"/>
    <w:rsid w:val="0011144A"/>
    <w:rsid w:val="001214A1"/>
    <w:rsid w:val="001675FD"/>
    <w:rsid w:val="001B6C5A"/>
    <w:rsid w:val="001C0EDA"/>
    <w:rsid w:val="001D4744"/>
    <w:rsid w:val="002415AC"/>
    <w:rsid w:val="00267B54"/>
    <w:rsid w:val="00274FFE"/>
    <w:rsid w:val="00286305"/>
    <w:rsid w:val="00294C7F"/>
    <w:rsid w:val="002E1E06"/>
    <w:rsid w:val="002E4582"/>
    <w:rsid w:val="00306C66"/>
    <w:rsid w:val="003104E4"/>
    <w:rsid w:val="003B0A85"/>
    <w:rsid w:val="003B6BE4"/>
    <w:rsid w:val="003C3876"/>
    <w:rsid w:val="003D7A28"/>
    <w:rsid w:val="003E4618"/>
    <w:rsid w:val="00430C7C"/>
    <w:rsid w:val="00477B63"/>
    <w:rsid w:val="004C401C"/>
    <w:rsid w:val="004E5D07"/>
    <w:rsid w:val="0053532C"/>
    <w:rsid w:val="00605B89"/>
    <w:rsid w:val="00613511"/>
    <w:rsid w:val="006425E6"/>
    <w:rsid w:val="006B375F"/>
    <w:rsid w:val="006B3BC7"/>
    <w:rsid w:val="006B649E"/>
    <w:rsid w:val="006B6EAA"/>
    <w:rsid w:val="00730B43"/>
    <w:rsid w:val="007342A8"/>
    <w:rsid w:val="00745599"/>
    <w:rsid w:val="00794251"/>
    <w:rsid w:val="007A05DF"/>
    <w:rsid w:val="007C450F"/>
    <w:rsid w:val="0083739D"/>
    <w:rsid w:val="00893F9B"/>
    <w:rsid w:val="00896598"/>
    <w:rsid w:val="008C46D2"/>
    <w:rsid w:val="00987BB6"/>
    <w:rsid w:val="009914A4"/>
    <w:rsid w:val="009A5226"/>
    <w:rsid w:val="00A0510B"/>
    <w:rsid w:val="00A34DB9"/>
    <w:rsid w:val="00A578AD"/>
    <w:rsid w:val="00B104B3"/>
    <w:rsid w:val="00B275F4"/>
    <w:rsid w:val="00B37F4F"/>
    <w:rsid w:val="00B633E0"/>
    <w:rsid w:val="00B97F21"/>
    <w:rsid w:val="00BA56A4"/>
    <w:rsid w:val="00BC6557"/>
    <w:rsid w:val="00BE5190"/>
    <w:rsid w:val="00C022B9"/>
    <w:rsid w:val="00C31419"/>
    <w:rsid w:val="00C7250D"/>
    <w:rsid w:val="00CB79BB"/>
    <w:rsid w:val="00D04898"/>
    <w:rsid w:val="00D14C5B"/>
    <w:rsid w:val="00D563D1"/>
    <w:rsid w:val="00DB5015"/>
    <w:rsid w:val="00DB67A4"/>
    <w:rsid w:val="00DE04E9"/>
    <w:rsid w:val="00DF580F"/>
    <w:rsid w:val="00E07A24"/>
    <w:rsid w:val="00E22A7F"/>
    <w:rsid w:val="00E53041"/>
    <w:rsid w:val="00E8417C"/>
    <w:rsid w:val="00EA4DAE"/>
    <w:rsid w:val="00EC6A23"/>
    <w:rsid w:val="00ED4BA4"/>
    <w:rsid w:val="00F136F3"/>
    <w:rsid w:val="00F33C04"/>
    <w:rsid w:val="00F74A98"/>
    <w:rsid w:val="00F80DA0"/>
    <w:rsid w:val="00F90187"/>
    <w:rsid w:val="00F9789E"/>
    <w:rsid w:val="00FC73AD"/>
    <w:rsid w:val="00FE260C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D4BC"/>
  <w15:docId w15:val="{42A05CA7-FC2E-4B9F-BE5E-D81F3720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C04"/>
  </w:style>
  <w:style w:type="paragraph" w:styleId="Zpat">
    <w:name w:val="footer"/>
    <w:basedOn w:val="Normln"/>
    <w:link w:val="ZpatChar"/>
    <w:uiPriority w:val="99"/>
    <w:unhideWhenUsed/>
    <w:rsid w:val="00F3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C04"/>
  </w:style>
  <w:style w:type="paragraph" w:styleId="Odstavecseseznamem">
    <w:name w:val="List Paragraph"/>
    <w:basedOn w:val="Normln"/>
    <w:uiPriority w:val="34"/>
    <w:qFormat/>
    <w:rsid w:val="003104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D390-B848-4942-B58D-2EFFF360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1883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Šraibrová</dc:creator>
  <cp:lastModifiedBy>Obec Veliš</cp:lastModifiedBy>
  <cp:revision>4</cp:revision>
  <cp:lastPrinted>2023-03-04T10:08:00Z</cp:lastPrinted>
  <dcterms:created xsi:type="dcterms:W3CDTF">2023-02-27T13:38:00Z</dcterms:created>
  <dcterms:modified xsi:type="dcterms:W3CDTF">2023-03-04T10:09:00Z</dcterms:modified>
</cp:coreProperties>
</file>